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CF" w:rsidRDefault="00F54ECF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 w:rsidRPr="00F54ECF">
        <w:object w:dxaOrig="852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93.75pt" o:ole="" filled="t">
            <v:imagedata r:id="rId6" o:title=" "/>
          </v:shape>
          <o:OLEObject Type="Embed" ProgID="StaticMetafile" ShapeID="_x0000_i1025" DrawAspect="Content" ObjectID="_1705319899" r:id="rId7"/>
        </w:object>
      </w:r>
    </w:p>
    <w:p w:rsidR="00F54ECF" w:rsidRDefault="004908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РТ, 420107, г Казань, ул. Спартаковская, д. 2, оф.3</w:t>
      </w:r>
      <w:r w:rsidR="001A20F4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</w:t>
      </w:r>
    </w:p>
    <w:p w:rsidR="00F54ECF" w:rsidRPr="004D696D" w:rsidRDefault="0049085E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4D696D">
        <w:rPr>
          <w:b/>
          <w:sz w:val="22"/>
          <w:szCs w:val="22"/>
          <w:lang w:val="en-US"/>
        </w:rPr>
        <w:t>-</w:t>
      </w:r>
      <w:r w:rsidRPr="0049085E">
        <w:rPr>
          <w:b/>
          <w:sz w:val="22"/>
          <w:szCs w:val="22"/>
          <w:lang w:val="en-US"/>
        </w:rPr>
        <w:t>mail</w:t>
      </w:r>
      <w:r w:rsidRPr="004D696D">
        <w:rPr>
          <w:b/>
          <w:sz w:val="22"/>
          <w:szCs w:val="22"/>
          <w:lang w:val="en-US"/>
        </w:rPr>
        <w:t xml:space="preserve">: </w:t>
      </w:r>
      <w:r w:rsidRPr="0049085E">
        <w:rPr>
          <w:b/>
          <w:sz w:val="22"/>
          <w:szCs w:val="22"/>
          <w:lang w:val="en-US"/>
        </w:rPr>
        <w:t>allworld</w:t>
      </w:r>
      <w:r w:rsidRPr="004D696D">
        <w:rPr>
          <w:b/>
          <w:sz w:val="22"/>
          <w:szCs w:val="22"/>
          <w:lang w:val="en-US"/>
        </w:rPr>
        <w:t>-</w:t>
      </w:r>
      <w:r w:rsidRPr="0049085E">
        <w:rPr>
          <w:b/>
          <w:sz w:val="22"/>
          <w:szCs w:val="22"/>
          <w:lang w:val="en-US"/>
        </w:rPr>
        <w:t>tour</w:t>
      </w:r>
      <w:r w:rsidRPr="004D696D">
        <w:rPr>
          <w:b/>
          <w:sz w:val="22"/>
          <w:szCs w:val="22"/>
          <w:lang w:val="en-US"/>
        </w:rPr>
        <w:t>@</w:t>
      </w:r>
      <w:r w:rsidRPr="0049085E">
        <w:rPr>
          <w:b/>
          <w:sz w:val="22"/>
          <w:szCs w:val="22"/>
          <w:lang w:val="en-US"/>
        </w:rPr>
        <w:t>mail</w:t>
      </w:r>
      <w:r w:rsidRPr="004D696D">
        <w:rPr>
          <w:b/>
          <w:sz w:val="22"/>
          <w:szCs w:val="22"/>
          <w:lang w:val="en-US"/>
        </w:rPr>
        <w:t>.</w:t>
      </w:r>
      <w:r w:rsidRPr="0049085E">
        <w:rPr>
          <w:b/>
          <w:sz w:val="22"/>
          <w:szCs w:val="22"/>
          <w:lang w:val="en-US"/>
        </w:rPr>
        <w:t>ru</w:t>
      </w:r>
      <w:r w:rsidRPr="004D696D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сайт</w:t>
      </w:r>
      <w:r w:rsidRPr="004D696D">
        <w:rPr>
          <w:b/>
          <w:sz w:val="22"/>
          <w:szCs w:val="22"/>
          <w:lang w:val="en-US"/>
        </w:rPr>
        <w:t xml:space="preserve">: </w:t>
      </w:r>
      <w:hyperlink r:id="rId8">
        <w:r w:rsidRPr="0049085E">
          <w:rPr>
            <w:b/>
            <w:color w:val="0000FF"/>
            <w:sz w:val="22"/>
            <w:szCs w:val="22"/>
            <w:u w:val="single"/>
            <w:lang w:val="en-US"/>
          </w:rPr>
          <w:t>www</w:t>
        </w:r>
        <w:r w:rsidRPr="004D696D">
          <w:rPr>
            <w:b/>
            <w:color w:val="0000FF"/>
            <w:sz w:val="22"/>
            <w:szCs w:val="22"/>
            <w:u w:val="single"/>
            <w:lang w:val="en-US"/>
          </w:rPr>
          <w:t>.</w:t>
        </w:r>
        <w:r w:rsidRPr="0049085E">
          <w:rPr>
            <w:b/>
            <w:color w:val="0000FF"/>
            <w:sz w:val="22"/>
            <w:szCs w:val="22"/>
            <w:u w:val="single"/>
            <w:lang w:val="en-US"/>
          </w:rPr>
          <w:t>vesmirkazan</w:t>
        </w:r>
        <w:r w:rsidRPr="004D696D">
          <w:rPr>
            <w:b/>
            <w:color w:val="0000FF"/>
            <w:sz w:val="22"/>
            <w:szCs w:val="22"/>
            <w:u w:val="single"/>
            <w:lang w:val="en-US"/>
          </w:rPr>
          <w:t>.</w:t>
        </w:r>
        <w:r w:rsidRPr="0049085E">
          <w:rPr>
            <w:b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54ECF" w:rsidRDefault="0049085E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b/>
          <w:sz w:val="22"/>
          <w:szCs w:val="22"/>
        </w:rPr>
        <w:t xml:space="preserve">телефакс: (843) 296-93-70; 8(900) 325-27-30 </w:t>
      </w:r>
      <w:r>
        <w:rPr>
          <w:rFonts w:ascii="Microsoft Sans Serif" w:eastAsia="Microsoft Sans Serif" w:hAnsi="Microsoft Sans Serif"/>
          <w:b/>
          <w:sz w:val="22"/>
          <w:szCs w:val="22"/>
        </w:rPr>
        <w:t xml:space="preserve">____________________________________________________________________________________         </w:t>
      </w:r>
    </w:p>
    <w:p w:rsidR="00F54ECF" w:rsidRDefault="0049085E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пут</w:t>
      </w:r>
      <w:r w:rsidR="004D696D">
        <w:rPr>
          <w:b/>
          <w:sz w:val="28"/>
          <w:szCs w:val="28"/>
        </w:rPr>
        <w:t>евок в санаторий «</w:t>
      </w:r>
      <w:proofErr w:type="spellStart"/>
      <w:r w:rsidR="004D696D">
        <w:rPr>
          <w:b/>
          <w:sz w:val="28"/>
          <w:szCs w:val="28"/>
        </w:rPr>
        <w:t>Кичиер</w:t>
      </w:r>
      <w:proofErr w:type="spellEnd"/>
      <w:r w:rsidR="004D696D">
        <w:rPr>
          <w:b/>
          <w:sz w:val="28"/>
          <w:szCs w:val="28"/>
        </w:rPr>
        <w:t>» в 2022</w:t>
      </w:r>
      <w:r>
        <w:rPr>
          <w:b/>
          <w:sz w:val="28"/>
          <w:szCs w:val="28"/>
        </w:rPr>
        <w:t xml:space="preserve"> году</w:t>
      </w:r>
    </w:p>
    <w:p w:rsidR="00F54ECF" w:rsidRDefault="0049085E">
      <w:pPr>
        <w:spacing w:before="100" w:after="100"/>
        <w:jc w:val="center"/>
        <w:rPr>
          <w:b/>
          <w:sz w:val="48"/>
          <w:szCs w:val="48"/>
        </w:rPr>
      </w:pPr>
      <w:r>
        <w:rPr>
          <w:sz w:val="24"/>
          <w:szCs w:val="24"/>
        </w:rPr>
        <w:t xml:space="preserve">Полную информацию по санаторию смотрите </w:t>
      </w:r>
      <w:hyperlink r:id="rId9">
        <w:r>
          <w:rPr>
            <w:color w:val="0000FF"/>
            <w:sz w:val="24"/>
            <w:szCs w:val="24"/>
            <w:u w:val="single"/>
          </w:rPr>
          <w:t>здесь…</w:t>
        </w:r>
      </w:hyperlink>
    </w:p>
    <w:p w:rsidR="00F54ECF" w:rsidRDefault="0049085E">
      <w:pPr>
        <w:spacing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>Пенсионерам: специальные заезды по специальным ценам с трансфером из Казани! (</w:t>
      </w:r>
      <w:r>
        <w:rPr>
          <w:sz w:val="24"/>
          <w:szCs w:val="24"/>
        </w:rPr>
        <w:t xml:space="preserve">см. </w:t>
      </w:r>
      <w:hyperlink r:id="rId10">
        <w:r>
          <w:rPr>
            <w:color w:val="0000FF"/>
            <w:sz w:val="24"/>
            <w:szCs w:val="24"/>
            <w:u w:val="single"/>
          </w:rPr>
          <w:t>здесь…</w:t>
        </w:r>
      </w:hyperlink>
      <w:r>
        <w:rPr>
          <w:sz w:val="24"/>
          <w:szCs w:val="24"/>
        </w:rPr>
        <w:t>)</w:t>
      </w:r>
    </w:p>
    <w:p w:rsidR="00F54ECF" w:rsidRDefault="00F54ECF">
      <w:pPr>
        <w:jc w:val="left"/>
        <w:rPr>
          <w:i/>
          <w:sz w:val="16"/>
          <w:szCs w:val="16"/>
        </w:rPr>
      </w:pPr>
    </w:p>
    <w:p w:rsidR="00F54ECF" w:rsidRDefault="0049085E">
      <w:pPr>
        <w:jc w:val="left"/>
        <w:rPr>
          <w:i/>
        </w:rPr>
      </w:pPr>
      <w:r>
        <w:rPr>
          <w:i/>
        </w:rPr>
        <w:t>(Марийская республика, Волжск-25 км.,  Казань- 84 км, Йошкар-Ола -70 км, Москва – 740 км.)</w:t>
      </w:r>
    </w:p>
    <w:p w:rsidR="00F54ECF" w:rsidRDefault="00F54ECF">
      <w:pPr>
        <w:jc w:val="left"/>
        <w:rPr>
          <w:b/>
          <w:sz w:val="10"/>
          <w:szCs w:val="10"/>
        </w:rPr>
      </w:pPr>
    </w:p>
    <w:p w:rsidR="00F54ECF" w:rsidRDefault="0049085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Общая информация.</w:t>
      </w:r>
      <w:r>
        <w:rPr>
          <w:sz w:val="24"/>
          <w:szCs w:val="24"/>
        </w:rPr>
        <w:t xml:space="preserve"> Небольшой санаторий на 230 мест, ориентированный на спокойный отдых и лечение. Расположен в безупречно экологически чистом районе Марий Эл в 23 км от г.Волжск, 73 км от г.Казань. Хвойный лес, лечебное озеро "Кичиер" создают прекрасный микроклимат для полноценного лечения и отдыха. Привлекает удивительная красота здешних мест, живописное сочетание лесных массивов с обширными полянами, покрытыми коврами густого зеленого разнотравья, с массой красок и оттенков в пору их буйного цветения. Большие и малые озера, наполненные чистой зеленоватого оттенка водой, обилием дичи, рыбы, грибов, ягод, лечебных трав. И все же, главным является здесь – эстетический фактор общения с чудесной природой этого неповторимого уголка марийского.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>Инфраструктура и номера:</w:t>
      </w:r>
      <w:r>
        <w:rPr>
          <w:sz w:val="24"/>
          <w:szCs w:val="24"/>
        </w:rPr>
        <w:t xml:space="preserve"> Главный корпус комплекса 2-х этажный, соединен теплым переходом с лечебным отделением. В 150м от корпуса находится коттедж, в 100м – 5 летних домов.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>Период функционирования:</w:t>
      </w:r>
      <w:r>
        <w:rPr>
          <w:sz w:val="24"/>
          <w:szCs w:val="24"/>
        </w:rPr>
        <w:t xml:space="preserve"> Круглогодично 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Водоем/бассейн: </w:t>
      </w:r>
      <w:r>
        <w:rPr>
          <w:sz w:val="24"/>
          <w:szCs w:val="24"/>
        </w:rPr>
        <w:t>песчаный благоустроенный пляж озера "Кичиер" (100 м от гл. корпуса).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>Заезды:</w:t>
      </w:r>
      <w:r>
        <w:rPr>
          <w:sz w:val="24"/>
          <w:szCs w:val="24"/>
        </w:rPr>
        <w:t xml:space="preserve"> Летом - 10/20 дней, с осени по весну - от 2 суток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>Основной профиль:</w:t>
      </w:r>
      <w:r>
        <w:rPr>
          <w:sz w:val="24"/>
          <w:szCs w:val="24"/>
        </w:rPr>
        <w:t xml:space="preserve"> заболевания костно-мышечной системы и соединительной ткани, сахарный диабет, нервные заболевания, заболевания органов дыхания.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>Лечение:</w:t>
      </w:r>
      <w:r>
        <w:rPr>
          <w:sz w:val="24"/>
          <w:szCs w:val="24"/>
        </w:rPr>
        <w:t xml:space="preserve"> программы лечения рассчитаны на 7, 10,14, 21 день (рекомендуется от 10 дней). Лечение проводится ежедневно, кроме субботы и воскресенья. 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Природные лечебные факторы: </w:t>
      </w:r>
      <w:r>
        <w:rPr>
          <w:sz w:val="24"/>
          <w:szCs w:val="24"/>
        </w:rPr>
        <w:t>иловая сульфидная грязь с высоким содержанием сероводорода, сероводородное озеро, климатолечение.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>Мед. услуги, входящие в стоимость лечения:</w:t>
      </w:r>
      <w:r>
        <w:rPr>
          <w:sz w:val="24"/>
          <w:szCs w:val="24"/>
        </w:rPr>
        <w:t xml:space="preserve"> прием, консультация лечащего врача первичный и повторный, массаж ручной (1 зоны/ 10 минут), массаж на кровати массажере, подводный душ-массаж, электрогрязелечение, ингаляции лекарственные, ванны (скипидарные, йодобромные, хвойно-морские, жемчужные),  гальваногрязелечение, грязевые аппликации, электролечение (гальванизация, ЛДТ-форез, дарсонвализация, фонофорез, УВЧ-терапия, СМТ-форез, 4-х камерные ванны, УЗ-терапия, магнитотерапия, электросон), фитобар (11 видов фитосборов), ЛФК.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Медуслуги (за доп.плату): </w:t>
      </w:r>
      <w:r>
        <w:rPr>
          <w:sz w:val="24"/>
          <w:szCs w:val="24"/>
        </w:rPr>
        <w:t>прессотерапия, гирудотерапия, кислородные коктейли, введение в/м, в/в инъекций (с назначением врача), биохимическая лаборатория, ЭКГ, стоматология.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Питание: </w:t>
      </w:r>
      <w:r>
        <w:rPr>
          <w:sz w:val="24"/>
          <w:szCs w:val="24"/>
        </w:rPr>
        <w:t xml:space="preserve">5-разовое по меню (завтрак-8:00, обед-13:00,полдник-16:00,ужин-19:00, поздний ужин-21:00). 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>К услугам отдыхающих:</w:t>
      </w:r>
      <w:r>
        <w:rPr>
          <w:sz w:val="24"/>
          <w:szCs w:val="24"/>
        </w:rPr>
        <w:t xml:space="preserve"> бильярд, настольный теннис, актовый зал на 200 человек, зал ЛФК, сауна, песчаный пляж, прокат лодок и катамаранов, зимой – лыжи, коньки, спортинвентарь, библиотека, футбольное поле, волейбольная и баскетбольная площадка, мангалы, сауна, магазин. 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Для детей: </w:t>
      </w:r>
      <w:r>
        <w:rPr>
          <w:sz w:val="24"/>
          <w:szCs w:val="24"/>
        </w:rPr>
        <w:t>работает детская комната, в период летних каникул – с воспитателем.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>Развлекательная программа:</w:t>
      </w:r>
      <w:r>
        <w:rPr>
          <w:sz w:val="24"/>
          <w:szCs w:val="24"/>
        </w:rPr>
        <w:t xml:space="preserve"> танцевальные и тематические вечера, дискотеки, организуются экскурсии по г.Йошкар-Ола, по национальному парку Марий Чодра и к дубу Пугачева, к озеру Морской глаз, к святому источнику Петьялы и Раифский  мужской монастырь.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Проезд: </w:t>
      </w:r>
      <w:r>
        <w:rPr>
          <w:sz w:val="24"/>
          <w:szCs w:val="24"/>
        </w:rPr>
        <w:t>1. Общ.транспорт: с центрального автовокзала автобус Казань-Йошкар-Ола до ост. «Кичиер» + 1 км.</w:t>
      </w:r>
    </w:p>
    <w:p w:rsidR="00F54ECF" w:rsidRDefault="0049085E">
      <w:pPr>
        <w:rPr>
          <w:sz w:val="24"/>
          <w:szCs w:val="24"/>
        </w:rPr>
      </w:pPr>
      <w:r>
        <w:rPr>
          <w:sz w:val="24"/>
          <w:szCs w:val="24"/>
        </w:rPr>
        <w:t>2.  На личном автомобиле (см. «схемы движения»). Время в пути около 1,5 часов.</w:t>
      </w:r>
    </w:p>
    <w:p w:rsidR="00F54ECF" w:rsidRDefault="0049085E">
      <w:pPr>
        <w:tabs>
          <w:tab w:val="left" w:pos="284"/>
          <w:tab w:val="left" w:pos="426"/>
        </w:tabs>
        <w:jc w:val="left"/>
        <w:rPr>
          <w:sz w:val="24"/>
          <w:szCs w:val="24"/>
        </w:rPr>
      </w:pPr>
      <w:r>
        <w:rPr>
          <w:sz w:val="24"/>
          <w:szCs w:val="24"/>
        </w:rPr>
        <w:t>3.  Трансфер автобусами. Время в пути около 1,5 часов.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Автостоянка:</w:t>
      </w:r>
      <w:r>
        <w:rPr>
          <w:sz w:val="24"/>
          <w:szCs w:val="24"/>
        </w:rPr>
        <w:t xml:space="preserve"> неохраняемая, бесплатная на территории санатория.</w:t>
      </w:r>
    </w:p>
    <w:p w:rsidR="00F54ECF" w:rsidRDefault="0049085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Связь:</w:t>
      </w:r>
      <w:r>
        <w:rPr>
          <w:sz w:val="24"/>
          <w:szCs w:val="24"/>
        </w:rPr>
        <w:t xml:space="preserve"> Теле2-хороший прием, местами - Билайн, МТС, Мегафон. </w:t>
      </w: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>Интернет:</w:t>
      </w:r>
      <w:r>
        <w:rPr>
          <w:sz w:val="24"/>
          <w:szCs w:val="24"/>
        </w:rPr>
        <w:t xml:space="preserve"> WI-FI в корпусе (хороший прием на 1 этаже).</w:t>
      </w:r>
    </w:p>
    <w:p w:rsidR="00F54ECF" w:rsidRDefault="00707D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Оплатные </w:t>
      </w:r>
      <w:r w:rsidR="0049085E">
        <w:rPr>
          <w:b/>
          <w:sz w:val="24"/>
          <w:szCs w:val="24"/>
        </w:rPr>
        <w:t xml:space="preserve">терминалы: </w:t>
      </w:r>
      <w:r w:rsidR="0049085E">
        <w:rPr>
          <w:sz w:val="24"/>
          <w:szCs w:val="24"/>
        </w:rPr>
        <w:t>оплата наличными.</w:t>
      </w:r>
      <w:r>
        <w:rPr>
          <w:sz w:val="24"/>
          <w:szCs w:val="24"/>
        </w:rPr>
        <w:br/>
      </w:r>
    </w:p>
    <w:p w:rsidR="004D696D" w:rsidRPr="004D696D" w:rsidRDefault="004D696D" w:rsidP="004D696D">
      <w:pPr>
        <w:suppressAutoHyphens/>
        <w:jc w:val="left"/>
        <w:rPr>
          <w:b/>
          <w:i/>
          <w:iCs/>
          <w:sz w:val="24"/>
          <w:szCs w:val="24"/>
          <w:lang w:eastAsia="ar-SA"/>
        </w:rPr>
      </w:pPr>
      <w:r w:rsidRPr="004D696D">
        <w:rPr>
          <w:b/>
          <w:i/>
          <w:iCs/>
          <w:sz w:val="24"/>
          <w:szCs w:val="24"/>
          <w:highlight w:val="yellow"/>
          <w:lang w:eastAsia="ar-SA"/>
        </w:rPr>
        <w:t>АКЦИЯ! При заезде от 5 суток!</w:t>
      </w:r>
    </w:p>
    <w:p w:rsidR="004D696D" w:rsidRPr="004D696D" w:rsidRDefault="004D696D" w:rsidP="004D696D">
      <w:pPr>
        <w:suppressAutoHyphens/>
        <w:jc w:val="left"/>
        <w:rPr>
          <w:i/>
          <w:iCs/>
          <w:sz w:val="24"/>
          <w:szCs w:val="24"/>
          <w:lang w:eastAsia="ar-SA"/>
        </w:rPr>
      </w:pPr>
      <w:r w:rsidRPr="004D696D">
        <w:rPr>
          <w:i/>
          <w:iCs/>
          <w:sz w:val="24"/>
          <w:szCs w:val="24"/>
          <w:lang w:eastAsia="ar-SA"/>
        </w:rPr>
        <w:t xml:space="preserve">Цены действуют с 10.01.22г. по 30.04.22г. </w:t>
      </w:r>
    </w:p>
    <w:p w:rsidR="004D696D" w:rsidRPr="004D696D" w:rsidRDefault="004D696D" w:rsidP="004D696D">
      <w:pPr>
        <w:suppressAutoHyphens/>
        <w:jc w:val="left"/>
        <w:rPr>
          <w:i/>
          <w:iCs/>
          <w:sz w:val="24"/>
          <w:szCs w:val="24"/>
          <w:lang w:eastAsia="ar-SA"/>
        </w:rPr>
      </w:pPr>
      <w:r w:rsidRPr="004D696D">
        <w:rPr>
          <w:i/>
          <w:iCs/>
          <w:sz w:val="24"/>
          <w:szCs w:val="24"/>
          <w:lang w:eastAsia="ar-SA"/>
        </w:rPr>
        <w:t>Расчетный период / час: сутки / заезд – 12:00, выезд – 10:00.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1"/>
        <w:gridCol w:w="1275"/>
        <w:gridCol w:w="1843"/>
        <w:gridCol w:w="1559"/>
      </w:tblGrid>
      <w:tr w:rsidR="004D696D" w:rsidRPr="004D696D" w:rsidTr="00A76255">
        <w:trPr>
          <w:trHeight w:val="67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Кол-во</w:t>
            </w:r>
          </w:p>
          <w:p w:rsidR="004D696D" w:rsidRPr="004D696D" w:rsidRDefault="004D696D" w:rsidP="004D696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Проживание, питание, лечение</w:t>
            </w:r>
          </w:p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руб. / сутки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Санаторный корпус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D696D">
              <w:rPr>
                <w:sz w:val="24"/>
                <w:szCs w:val="24"/>
                <w:lang w:eastAsia="ar-SA"/>
              </w:rPr>
              <w:t>осн</w:t>
            </w:r>
            <w:proofErr w:type="spellEnd"/>
            <w:r w:rsidRPr="004D696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1 чел.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4D696D">
              <w:rPr>
                <w:i/>
                <w:lang w:eastAsia="ar-SA"/>
              </w:rPr>
              <w:t xml:space="preserve">( Душ, санузел – </w:t>
            </w:r>
            <w:proofErr w:type="gramStart"/>
            <w:r w:rsidRPr="004D696D">
              <w:rPr>
                <w:i/>
                <w:lang w:eastAsia="ar-SA"/>
              </w:rPr>
              <w:t>общие</w:t>
            </w:r>
            <w:proofErr w:type="gramEnd"/>
            <w:r w:rsidRPr="004D696D">
              <w:rPr>
                <w:i/>
                <w:lang w:eastAsia="ar-SA"/>
              </w:rPr>
              <w:t xml:space="preserve"> на блок)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2-х,3-х местный номер </w:t>
            </w:r>
            <w:r w:rsidRPr="004D696D">
              <w:rPr>
                <w:sz w:val="24"/>
                <w:szCs w:val="24"/>
                <w:lang w:val="en-US" w:eastAsia="ar-SA"/>
              </w:rPr>
              <w:t>II</w:t>
            </w:r>
            <w:r w:rsidRPr="004D696D">
              <w:rPr>
                <w:sz w:val="24"/>
                <w:szCs w:val="24"/>
                <w:lang w:eastAsia="ar-SA"/>
              </w:rPr>
              <w:t xml:space="preserve"> категории (блок)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1+1/1+1+1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4D696D">
              <w:rPr>
                <w:b/>
                <w:sz w:val="24"/>
                <w:szCs w:val="24"/>
                <w:lang w:eastAsia="ar-SA"/>
              </w:rPr>
              <w:t>1</w:t>
            </w:r>
            <w:r w:rsidRPr="004D696D">
              <w:rPr>
                <w:b/>
                <w:sz w:val="24"/>
                <w:szCs w:val="24"/>
                <w:lang w:val="en-US" w:eastAsia="ar-SA"/>
              </w:rPr>
              <w:t>6</w:t>
            </w:r>
            <w:r w:rsidRPr="004D696D">
              <w:rPr>
                <w:b/>
                <w:sz w:val="24"/>
                <w:szCs w:val="24"/>
                <w:lang w:eastAsia="ar-SA"/>
              </w:rPr>
              <w:t>00*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2-х,3-х местный номер </w:t>
            </w:r>
            <w:r w:rsidRPr="004D696D">
              <w:rPr>
                <w:sz w:val="24"/>
                <w:szCs w:val="24"/>
                <w:lang w:val="en-US" w:eastAsia="ar-SA"/>
              </w:rPr>
              <w:t>II</w:t>
            </w:r>
            <w:r w:rsidRPr="004D696D">
              <w:rPr>
                <w:sz w:val="24"/>
                <w:szCs w:val="24"/>
                <w:lang w:eastAsia="ar-SA"/>
              </w:rPr>
              <w:t xml:space="preserve"> категории (блок) (</w:t>
            </w:r>
            <w:proofErr w:type="spellStart"/>
            <w:r w:rsidRPr="004D696D">
              <w:rPr>
                <w:sz w:val="24"/>
                <w:szCs w:val="24"/>
                <w:lang w:eastAsia="ar-SA"/>
              </w:rPr>
              <w:t>реб</w:t>
            </w:r>
            <w:proofErr w:type="spellEnd"/>
            <w:r w:rsidRPr="004D696D">
              <w:rPr>
                <w:sz w:val="24"/>
                <w:szCs w:val="24"/>
                <w:lang w:eastAsia="ar-SA"/>
              </w:rPr>
              <w:t xml:space="preserve">. до 10 лет)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color w:val="000000"/>
                <w:sz w:val="24"/>
                <w:szCs w:val="24"/>
                <w:lang w:eastAsia="ar-SA"/>
              </w:rPr>
              <w:t>1500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2-х,3-х местный номер </w:t>
            </w:r>
            <w:r w:rsidRPr="004D696D">
              <w:rPr>
                <w:sz w:val="24"/>
                <w:szCs w:val="24"/>
                <w:lang w:val="en-US" w:eastAsia="ar-SA"/>
              </w:rPr>
              <w:t>II</w:t>
            </w:r>
            <w:r w:rsidRPr="004D696D">
              <w:rPr>
                <w:sz w:val="24"/>
                <w:szCs w:val="24"/>
                <w:lang w:eastAsia="ar-SA"/>
              </w:rPr>
              <w:t xml:space="preserve"> категории (блок) (</w:t>
            </w:r>
            <w:proofErr w:type="gramStart"/>
            <w:r w:rsidRPr="004D696D">
              <w:rPr>
                <w:sz w:val="24"/>
                <w:szCs w:val="24"/>
                <w:lang w:eastAsia="ar-SA"/>
              </w:rPr>
              <w:t>без</w:t>
            </w:r>
            <w:proofErr w:type="gramEnd"/>
            <w:r w:rsidRPr="004D696D">
              <w:rPr>
                <w:sz w:val="24"/>
                <w:szCs w:val="24"/>
                <w:lang w:eastAsia="ar-SA"/>
              </w:rPr>
              <w:t xml:space="preserve"> подселен.)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color w:val="000000"/>
                <w:sz w:val="24"/>
                <w:szCs w:val="24"/>
                <w:lang w:eastAsia="ar-SA"/>
              </w:rPr>
              <w:t>26</w:t>
            </w:r>
            <w:r w:rsidRPr="004D696D">
              <w:rPr>
                <w:color w:val="000000"/>
                <w:sz w:val="24"/>
                <w:szCs w:val="24"/>
                <w:lang w:val="en-US" w:eastAsia="ar-SA"/>
              </w:rPr>
              <w:t>0</w:t>
            </w:r>
            <w:r w:rsidRPr="004D696D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4D696D">
              <w:rPr>
                <w:i/>
                <w:lang w:eastAsia="ar-SA"/>
              </w:rPr>
              <w:t>(</w:t>
            </w:r>
            <w:r w:rsidRPr="004D696D">
              <w:rPr>
                <w:i/>
                <w:lang w:val="en-US" w:eastAsia="ar-SA"/>
              </w:rPr>
              <w:t>TV</w:t>
            </w:r>
            <w:r w:rsidRPr="004D696D">
              <w:rPr>
                <w:i/>
                <w:lang w:eastAsia="ar-SA"/>
              </w:rPr>
              <w:t>, холодильник, душ с поддоном, санузел)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2-х местный номер </w:t>
            </w:r>
            <w:r w:rsidRPr="004D696D">
              <w:rPr>
                <w:sz w:val="24"/>
                <w:szCs w:val="24"/>
                <w:lang w:val="en-US" w:eastAsia="ar-SA"/>
              </w:rPr>
              <w:t>I</w:t>
            </w:r>
            <w:r w:rsidRPr="004D696D">
              <w:rPr>
                <w:sz w:val="24"/>
                <w:szCs w:val="24"/>
                <w:lang w:eastAsia="ar-SA"/>
              </w:rPr>
              <w:t xml:space="preserve"> категории (полулюкс)</w:t>
            </w:r>
            <w:r w:rsidRPr="004D696D">
              <w:rPr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D696D">
              <w:rPr>
                <w:b/>
                <w:color w:val="000000"/>
                <w:sz w:val="24"/>
                <w:szCs w:val="24"/>
                <w:lang w:val="en-US" w:eastAsia="ar-SA"/>
              </w:rPr>
              <w:t>19</w:t>
            </w:r>
            <w:r w:rsidRPr="004D696D">
              <w:rPr>
                <w:b/>
                <w:color w:val="000000"/>
                <w:sz w:val="24"/>
                <w:szCs w:val="24"/>
                <w:lang w:eastAsia="ar-SA"/>
              </w:rPr>
              <w:t>00*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2-х местный номер </w:t>
            </w:r>
            <w:r w:rsidRPr="004D696D">
              <w:rPr>
                <w:sz w:val="24"/>
                <w:szCs w:val="24"/>
                <w:lang w:val="en-US" w:eastAsia="ar-SA"/>
              </w:rPr>
              <w:t>I</w:t>
            </w:r>
            <w:r w:rsidRPr="004D696D">
              <w:rPr>
                <w:sz w:val="24"/>
                <w:szCs w:val="24"/>
                <w:lang w:eastAsia="ar-SA"/>
              </w:rPr>
              <w:t xml:space="preserve"> категории (</w:t>
            </w:r>
            <w:proofErr w:type="spellStart"/>
            <w:r w:rsidRPr="004D696D">
              <w:rPr>
                <w:sz w:val="24"/>
                <w:szCs w:val="24"/>
                <w:lang w:eastAsia="ar-SA"/>
              </w:rPr>
              <w:t>реб</w:t>
            </w:r>
            <w:proofErr w:type="spellEnd"/>
            <w:r w:rsidRPr="004D696D">
              <w:rPr>
                <w:sz w:val="24"/>
                <w:szCs w:val="24"/>
                <w:lang w:eastAsia="ar-SA"/>
              </w:rPr>
              <w:t>. до 10 лет)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color w:val="000000"/>
                <w:sz w:val="24"/>
                <w:szCs w:val="24"/>
                <w:lang w:eastAsia="ar-SA"/>
              </w:rPr>
              <w:t>1800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2-х местный номер </w:t>
            </w:r>
            <w:r w:rsidRPr="004D696D">
              <w:rPr>
                <w:sz w:val="24"/>
                <w:szCs w:val="24"/>
                <w:lang w:val="en-US" w:eastAsia="ar-SA"/>
              </w:rPr>
              <w:t>I</w:t>
            </w:r>
            <w:r w:rsidRPr="004D696D">
              <w:rPr>
                <w:sz w:val="24"/>
                <w:szCs w:val="24"/>
                <w:lang w:eastAsia="ar-SA"/>
              </w:rPr>
              <w:t xml:space="preserve"> категории (без подселения)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color w:val="000000"/>
                <w:sz w:val="24"/>
                <w:szCs w:val="24"/>
                <w:lang w:eastAsia="ar-SA"/>
              </w:rPr>
              <w:t>29</w:t>
            </w:r>
            <w:r w:rsidRPr="004D696D">
              <w:rPr>
                <w:color w:val="000000"/>
                <w:sz w:val="24"/>
                <w:szCs w:val="24"/>
                <w:lang w:val="en-US" w:eastAsia="ar-SA"/>
              </w:rPr>
              <w:t>0</w:t>
            </w:r>
            <w:r w:rsidRPr="004D696D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Без лечения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i/>
                <w:lang w:eastAsia="ar-SA"/>
              </w:rPr>
              <w:t>(</w:t>
            </w:r>
            <w:r w:rsidRPr="004D696D">
              <w:rPr>
                <w:i/>
                <w:lang w:val="en-US" w:eastAsia="ar-SA"/>
              </w:rPr>
              <w:t>TV</w:t>
            </w:r>
            <w:r w:rsidRPr="004D696D">
              <w:rPr>
                <w:i/>
                <w:lang w:eastAsia="ar-SA"/>
              </w:rPr>
              <w:t>, холодильник, душ</w:t>
            </w:r>
            <w:proofErr w:type="gramStart"/>
            <w:r w:rsidRPr="004D696D">
              <w:rPr>
                <w:i/>
                <w:lang w:eastAsia="ar-SA"/>
              </w:rPr>
              <w:t>.</w:t>
            </w:r>
            <w:proofErr w:type="gramEnd"/>
            <w:r w:rsidRPr="004D696D">
              <w:rPr>
                <w:i/>
                <w:lang w:eastAsia="ar-SA"/>
              </w:rPr>
              <w:t xml:space="preserve"> </w:t>
            </w:r>
            <w:proofErr w:type="gramStart"/>
            <w:r w:rsidRPr="004D696D">
              <w:rPr>
                <w:i/>
                <w:lang w:eastAsia="ar-SA"/>
              </w:rPr>
              <w:t>к</w:t>
            </w:r>
            <w:proofErr w:type="gramEnd"/>
            <w:r w:rsidRPr="004D696D">
              <w:rPr>
                <w:i/>
                <w:lang w:eastAsia="ar-SA"/>
              </w:rPr>
              <w:t>абина, санузел)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Номер </w:t>
            </w:r>
            <w:r w:rsidRPr="004D696D">
              <w:rPr>
                <w:sz w:val="24"/>
                <w:szCs w:val="24"/>
                <w:lang w:val="en-US" w:eastAsia="ar-SA"/>
              </w:rPr>
              <w:t>I</w:t>
            </w:r>
            <w:r w:rsidRPr="004D696D">
              <w:rPr>
                <w:sz w:val="24"/>
                <w:szCs w:val="24"/>
                <w:lang w:eastAsia="ar-SA"/>
              </w:rPr>
              <w:t xml:space="preserve"> кат. Улучшенный 1-но комнатный 1местн. (Люкс)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2950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i/>
                <w:lang w:eastAsia="ar-SA"/>
              </w:rPr>
              <w:t>(</w:t>
            </w:r>
            <w:r w:rsidRPr="004D696D">
              <w:rPr>
                <w:i/>
                <w:lang w:val="en-US" w:eastAsia="ar-SA"/>
              </w:rPr>
              <w:t>TV</w:t>
            </w:r>
            <w:r w:rsidRPr="004D696D">
              <w:rPr>
                <w:i/>
                <w:lang w:eastAsia="ar-SA"/>
              </w:rPr>
              <w:t>, холодильник, душ, санузел)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Номер </w:t>
            </w:r>
            <w:r w:rsidRPr="004D696D">
              <w:rPr>
                <w:sz w:val="24"/>
                <w:szCs w:val="24"/>
                <w:lang w:val="en-US" w:eastAsia="ar-SA"/>
              </w:rPr>
              <w:t>I</w:t>
            </w:r>
            <w:r w:rsidRPr="004D696D">
              <w:rPr>
                <w:sz w:val="24"/>
                <w:szCs w:val="24"/>
                <w:lang w:eastAsia="ar-SA"/>
              </w:rPr>
              <w:t xml:space="preserve"> кат. Улучшенный 2-х комнатный (Люкс)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5100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Коммунальные услуги (дети до 5 лет без места)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Раскладушка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450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Питание 5-ти разовое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650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Питание 5-ти разовое (ребенок до 10 лет)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600</w:t>
            </w:r>
          </w:p>
        </w:tc>
      </w:tr>
    </w:tbl>
    <w:p w:rsidR="004D696D" w:rsidRPr="004D696D" w:rsidRDefault="004D696D" w:rsidP="004D696D">
      <w:pPr>
        <w:suppressAutoHyphens/>
        <w:jc w:val="left"/>
        <w:rPr>
          <w:b/>
          <w:bCs/>
          <w:sz w:val="24"/>
          <w:szCs w:val="24"/>
          <w:lang w:eastAsia="ar-SA"/>
        </w:rPr>
      </w:pPr>
    </w:p>
    <w:p w:rsidR="004D696D" w:rsidRPr="004D696D" w:rsidRDefault="004D696D" w:rsidP="004D696D">
      <w:pPr>
        <w:suppressAutoHyphens/>
        <w:jc w:val="left"/>
        <w:rPr>
          <w:b/>
          <w:bCs/>
          <w:i/>
          <w:sz w:val="24"/>
          <w:szCs w:val="24"/>
          <w:lang w:eastAsia="ar-SA"/>
        </w:rPr>
      </w:pPr>
      <w:r w:rsidRPr="004D696D">
        <w:rPr>
          <w:b/>
          <w:bCs/>
          <w:i/>
          <w:sz w:val="24"/>
          <w:szCs w:val="24"/>
          <w:highlight w:val="yellow"/>
          <w:lang w:eastAsia="ar-SA"/>
        </w:rPr>
        <w:t>При заезде от 2 суток.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1"/>
        <w:gridCol w:w="1275"/>
        <w:gridCol w:w="1843"/>
        <w:gridCol w:w="1559"/>
      </w:tblGrid>
      <w:tr w:rsidR="004D696D" w:rsidRPr="004D696D" w:rsidTr="00A76255">
        <w:trPr>
          <w:trHeight w:val="67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Кол-во</w:t>
            </w:r>
          </w:p>
          <w:p w:rsidR="004D696D" w:rsidRPr="004D696D" w:rsidRDefault="004D696D" w:rsidP="004D696D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Проживание, питание</w:t>
            </w:r>
          </w:p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руб. / сутки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Санаторный корпус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4D696D">
              <w:rPr>
                <w:sz w:val="24"/>
                <w:szCs w:val="24"/>
                <w:lang w:eastAsia="ar-SA"/>
              </w:rPr>
              <w:t>осн</w:t>
            </w:r>
            <w:proofErr w:type="spellEnd"/>
            <w:r w:rsidRPr="004D696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1 чел.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4D696D">
              <w:rPr>
                <w:i/>
                <w:lang w:eastAsia="ar-SA"/>
              </w:rPr>
              <w:t xml:space="preserve">( Душ, санузел – </w:t>
            </w:r>
            <w:proofErr w:type="gramStart"/>
            <w:r w:rsidRPr="004D696D">
              <w:rPr>
                <w:i/>
                <w:lang w:eastAsia="ar-SA"/>
              </w:rPr>
              <w:t>общие</w:t>
            </w:r>
            <w:proofErr w:type="gramEnd"/>
            <w:r w:rsidRPr="004D696D">
              <w:rPr>
                <w:i/>
                <w:lang w:eastAsia="ar-SA"/>
              </w:rPr>
              <w:t xml:space="preserve"> на блок)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2-х,3-х местный номер </w:t>
            </w:r>
            <w:r w:rsidRPr="004D696D">
              <w:rPr>
                <w:sz w:val="24"/>
                <w:szCs w:val="24"/>
                <w:lang w:val="en-US" w:eastAsia="ar-SA"/>
              </w:rPr>
              <w:t>II</w:t>
            </w:r>
            <w:r w:rsidRPr="004D696D">
              <w:rPr>
                <w:sz w:val="24"/>
                <w:szCs w:val="24"/>
                <w:lang w:eastAsia="ar-SA"/>
              </w:rPr>
              <w:t xml:space="preserve"> категории (блок)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1+1/1+1+1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4D696D">
              <w:rPr>
                <w:b/>
                <w:sz w:val="24"/>
                <w:szCs w:val="24"/>
                <w:lang w:eastAsia="ar-SA"/>
              </w:rPr>
              <w:t>1900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2-х,3-х местный номер </w:t>
            </w:r>
            <w:r w:rsidRPr="004D696D">
              <w:rPr>
                <w:sz w:val="24"/>
                <w:szCs w:val="24"/>
                <w:lang w:val="en-US" w:eastAsia="ar-SA"/>
              </w:rPr>
              <w:t>II</w:t>
            </w:r>
            <w:r w:rsidRPr="004D696D">
              <w:rPr>
                <w:sz w:val="24"/>
                <w:szCs w:val="24"/>
                <w:lang w:eastAsia="ar-SA"/>
              </w:rPr>
              <w:t xml:space="preserve"> категории (блок) (</w:t>
            </w:r>
            <w:proofErr w:type="spellStart"/>
            <w:r w:rsidRPr="004D696D">
              <w:rPr>
                <w:sz w:val="24"/>
                <w:szCs w:val="24"/>
                <w:lang w:eastAsia="ar-SA"/>
              </w:rPr>
              <w:t>реб</w:t>
            </w:r>
            <w:proofErr w:type="spellEnd"/>
            <w:r w:rsidRPr="004D696D">
              <w:rPr>
                <w:sz w:val="24"/>
                <w:szCs w:val="24"/>
                <w:lang w:eastAsia="ar-SA"/>
              </w:rPr>
              <w:t xml:space="preserve">. до 10 лет)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color w:val="000000"/>
                <w:sz w:val="24"/>
                <w:szCs w:val="24"/>
                <w:lang w:eastAsia="ar-SA"/>
              </w:rPr>
              <w:t>1600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2-х,3-х местный номер </w:t>
            </w:r>
            <w:r w:rsidRPr="004D696D">
              <w:rPr>
                <w:sz w:val="24"/>
                <w:szCs w:val="24"/>
                <w:lang w:val="en-US" w:eastAsia="ar-SA"/>
              </w:rPr>
              <w:t>II</w:t>
            </w:r>
            <w:r w:rsidRPr="004D696D">
              <w:rPr>
                <w:sz w:val="24"/>
                <w:szCs w:val="24"/>
                <w:lang w:eastAsia="ar-SA"/>
              </w:rPr>
              <w:t xml:space="preserve"> категории (блок) (</w:t>
            </w:r>
            <w:proofErr w:type="gramStart"/>
            <w:r w:rsidRPr="004D696D">
              <w:rPr>
                <w:sz w:val="24"/>
                <w:szCs w:val="24"/>
                <w:lang w:eastAsia="ar-SA"/>
              </w:rPr>
              <w:t>без</w:t>
            </w:r>
            <w:proofErr w:type="gramEnd"/>
            <w:r w:rsidRPr="004D696D">
              <w:rPr>
                <w:sz w:val="24"/>
                <w:szCs w:val="24"/>
                <w:lang w:eastAsia="ar-SA"/>
              </w:rPr>
              <w:t xml:space="preserve"> подселен.)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color w:val="000000"/>
                <w:sz w:val="24"/>
                <w:szCs w:val="24"/>
                <w:lang w:eastAsia="ar-SA"/>
              </w:rPr>
              <w:t>29</w:t>
            </w:r>
            <w:r w:rsidRPr="004D696D">
              <w:rPr>
                <w:color w:val="000000"/>
                <w:sz w:val="24"/>
                <w:szCs w:val="24"/>
                <w:lang w:val="en-US" w:eastAsia="ar-SA"/>
              </w:rPr>
              <w:t>0</w:t>
            </w:r>
            <w:r w:rsidRPr="004D696D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4D696D">
              <w:rPr>
                <w:i/>
                <w:lang w:eastAsia="ar-SA"/>
              </w:rPr>
              <w:t>(</w:t>
            </w:r>
            <w:r w:rsidRPr="004D696D">
              <w:rPr>
                <w:i/>
                <w:lang w:val="en-US" w:eastAsia="ar-SA"/>
              </w:rPr>
              <w:t>TV</w:t>
            </w:r>
            <w:r w:rsidRPr="004D696D">
              <w:rPr>
                <w:i/>
                <w:lang w:eastAsia="ar-SA"/>
              </w:rPr>
              <w:t>, холодильник, душ с поддоном, санузел)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2-х местный номер </w:t>
            </w:r>
            <w:r w:rsidRPr="004D696D">
              <w:rPr>
                <w:sz w:val="24"/>
                <w:szCs w:val="24"/>
                <w:lang w:val="en-US" w:eastAsia="ar-SA"/>
              </w:rPr>
              <w:t>I</w:t>
            </w:r>
            <w:r w:rsidRPr="004D696D">
              <w:rPr>
                <w:sz w:val="24"/>
                <w:szCs w:val="24"/>
                <w:lang w:eastAsia="ar-SA"/>
              </w:rPr>
              <w:t xml:space="preserve"> категории (полулюкс)</w:t>
            </w:r>
            <w:r w:rsidRPr="004D696D">
              <w:rPr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1+1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4D696D">
              <w:rPr>
                <w:b/>
                <w:color w:val="000000"/>
                <w:sz w:val="24"/>
                <w:szCs w:val="24"/>
                <w:lang w:eastAsia="ar-SA"/>
              </w:rPr>
              <w:t>2200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2-х местный номер </w:t>
            </w:r>
            <w:r w:rsidRPr="004D696D">
              <w:rPr>
                <w:sz w:val="24"/>
                <w:szCs w:val="24"/>
                <w:lang w:val="en-US" w:eastAsia="ar-SA"/>
              </w:rPr>
              <w:t>I</w:t>
            </w:r>
            <w:r w:rsidRPr="004D696D">
              <w:rPr>
                <w:sz w:val="24"/>
                <w:szCs w:val="24"/>
                <w:lang w:eastAsia="ar-SA"/>
              </w:rPr>
              <w:t xml:space="preserve"> категории (</w:t>
            </w:r>
            <w:proofErr w:type="spellStart"/>
            <w:r w:rsidRPr="004D696D">
              <w:rPr>
                <w:sz w:val="24"/>
                <w:szCs w:val="24"/>
                <w:lang w:eastAsia="ar-SA"/>
              </w:rPr>
              <w:t>реб</w:t>
            </w:r>
            <w:proofErr w:type="spellEnd"/>
            <w:r w:rsidRPr="004D696D">
              <w:rPr>
                <w:sz w:val="24"/>
                <w:szCs w:val="24"/>
                <w:lang w:eastAsia="ar-SA"/>
              </w:rPr>
              <w:t>. до 10 лет)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color w:val="000000"/>
                <w:sz w:val="24"/>
                <w:szCs w:val="24"/>
                <w:lang w:eastAsia="ar-SA"/>
              </w:rPr>
              <w:t>1900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2-х местный номер </w:t>
            </w:r>
            <w:r w:rsidRPr="004D696D">
              <w:rPr>
                <w:sz w:val="24"/>
                <w:szCs w:val="24"/>
                <w:lang w:val="en-US" w:eastAsia="ar-SA"/>
              </w:rPr>
              <w:t>I</w:t>
            </w:r>
            <w:r w:rsidRPr="004D696D">
              <w:rPr>
                <w:sz w:val="24"/>
                <w:szCs w:val="24"/>
                <w:lang w:eastAsia="ar-SA"/>
              </w:rPr>
              <w:t xml:space="preserve"> категории (без подселения)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color w:val="000000"/>
                <w:sz w:val="24"/>
                <w:szCs w:val="24"/>
                <w:lang w:eastAsia="ar-SA"/>
              </w:rPr>
              <w:t>32</w:t>
            </w:r>
            <w:r w:rsidRPr="004D696D">
              <w:rPr>
                <w:color w:val="000000"/>
                <w:sz w:val="24"/>
                <w:szCs w:val="24"/>
                <w:lang w:val="en-US" w:eastAsia="ar-SA"/>
              </w:rPr>
              <w:t>0</w:t>
            </w:r>
            <w:r w:rsidRPr="004D696D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Без лечения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i/>
                <w:lang w:eastAsia="ar-SA"/>
              </w:rPr>
              <w:t>(</w:t>
            </w:r>
            <w:r w:rsidRPr="004D696D">
              <w:rPr>
                <w:i/>
                <w:lang w:val="en-US" w:eastAsia="ar-SA"/>
              </w:rPr>
              <w:t>TV</w:t>
            </w:r>
            <w:r w:rsidRPr="004D696D">
              <w:rPr>
                <w:i/>
                <w:lang w:eastAsia="ar-SA"/>
              </w:rPr>
              <w:t>, холодильник, душ</w:t>
            </w:r>
            <w:proofErr w:type="gramStart"/>
            <w:r w:rsidRPr="004D696D">
              <w:rPr>
                <w:i/>
                <w:lang w:eastAsia="ar-SA"/>
              </w:rPr>
              <w:t>.</w:t>
            </w:r>
            <w:proofErr w:type="gramEnd"/>
            <w:r w:rsidRPr="004D696D">
              <w:rPr>
                <w:i/>
                <w:lang w:eastAsia="ar-SA"/>
              </w:rPr>
              <w:t xml:space="preserve"> </w:t>
            </w:r>
            <w:proofErr w:type="gramStart"/>
            <w:r w:rsidRPr="004D696D">
              <w:rPr>
                <w:i/>
                <w:lang w:eastAsia="ar-SA"/>
              </w:rPr>
              <w:t>к</w:t>
            </w:r>
            <w:proofErr w:type="gramEnd"/>
            <w:r w:rsidRPr="004D696D">
              <w:rPr>
                <w:i/>
                <w:lang w:eastAsia="ar-SA"/>
              </w:rPr>
              <w:t>абина, санузел)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Номер </w:t>
            </w:r>
            <w:r w:rsidRPr="004D696D">
              <w:rPr>
                <w:sz w:val="24"/>
                <w:szCs w:val="24"/>
                <w:lang w:val="en-US" w:eastAsia="ar-SA"/>
              </w:rPr>
              <w:t>I</w:t>
            </w:r>
            <w:r w:rsidRPr="004D696D">
              <w:rPr>
                <w:sz w:val="24"/>
                <w:szCs w:val="24"/>
                <w:lang w:eastAsia="ar-SA"/>
              </w:rPr>
              <w:t xml:space="preserve"> кат. Улучшенный 1-но комнатный 1местн. (Люкс)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3350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4200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i/>
                <w:lang w:eastAsia="ar-SA"/>
              </w:rPr>
              <w:t>(</w:t>
            </w:r>
            <w:r w:rsidRPr="004D696D">
              <w:rPr>
                <w:i/>
                <w:lang w:val="en-US" w:eastAsia="ar-SA"/>
              </w:rPr>
              <w:t>TV</w:t>
            </w:r>
            <w:r w:rsidRPr="004D696D">
              <w:rPr>
                <w:i/>
                <w:lang w:eastAsia="ar-SA"/>
              </w:rPr>
              <w:t>, холодильник, душ, санузел)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 xml:space="preserve">Номер </w:t>
            </w:r>
            <w:r w:rsidRPr="004D696D">
              <w:rPr>
                <w:sz w:val="24"/>
                <w:szCs w:val="24"/>
                <w:lang w:val="en-US" w:eastAsia="ar-SA"/>
              </w:rPr>
              <w:t>I</w:t>
            </w:r>
            <w:r w:rsidRPr="004D696D">
              <w:rPr>
                <w:sz w:val="24"/>
                <w:szCs w:val="24"/>
                <w:lang w:eastAsia="ar-SA"/>
              </w:rPr>
              <w:t xml:space="preserve"> кат. Улучшенный 2-х комнатный (Люкс)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5050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5900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Коммунальные услуги (дети до 5 лет без места)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lastRenderedPageBreak/>
              <w:t>Раскладушка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450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Питание 5-ти разовое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850</w:t>
            </w:r>
          </w:p>
        </w:tc>
      </w:tr>
      <w:tr w:rsidR="004D696D" w:rsidRPr="004D696D" w:rsidTr="00A76255">
        <w:trPr>
          <w:trHeight w:val="255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Питание 5-ти разовое (ребенок до 10 лет)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96D" w:rsidRPr="004D696D" w:rsidRDefault="004D696D" w:rsidP="004D696D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4D696D">
              <w:rPr>
                <w:sz w:val="24"/>
                <w:szCs w:val="24"/>
                <w:lang w:eastAsia="ar-SA"/>
              </w:rPr>
              <w:t>800</w:t>
            </w:r>
          </w:p>
        </w:tc>
      </w:tr>
    </w:tbl>
    <w:p w:rsidR="00B24CA5" w:rsidRPr="0032099F" w:rsidRDefault="00B24CA5" w:rsidP="00B24CA5">
      <w:pPr>
        <w:rPr>
          <w:b/>
          <w:bCs/>
        </w:rPr>
      </w:pPr>
      <w:bookmarkStart w:id="0" w:name="_GoBack"/>
      <w:bookmarkEnd w:id="0"/>
    </w:p>
    <w:p w:rsidR="00B24CA5" w:rsidRPr="001053D6" w:rsidRDefault="00B24CA5" w:rsidP="00B24CA5">
      <w:pPr>
        <w:rPr>
          <w:iCs/>
        </w:rPr>
      </w:pPr>
      <w:r w:rsidRPr="001053D6">
        <w:rPr>
          <w:b/>
          <w:bCs/>
        </w:rPr>
        <w:t>Условия обслуживания:</w:t>
      </w:r>
      <w:r w:rsidRPr="001053D6">
        <w:br/>
      </w:r>
      <w:r w:rsidRPr="001053D6">
        <w:rPr>
          <w:iCs/>
        </w:rPr>
        <w:t>Расчетный час: заезд – 12:00, выезд – 1</w:t>
      </w:r>
      <w:r>
        <w:rPr>
          <w:iCs/>
        </w:rPr>
        <w:t>0</w:t>
      </w:r>
      <w:r w:rsidRPr="001053D6">
        <w:rPr>
          <w:iCs/>
        </w:rPr>
        <w:t>:00. Расчетный период – сутки.</w:t>
      </w:r>
    </w:p>
    <w:p w:rsidR="00B24CA5" w:rsidRDefault="00B24CA5" w:rsidP="00B24CA5">
      <w:pPr>
        <w:autoSpaceDE w:val="0"/>
        <w:rPr>
          <w:b/>
          <w:bCs/>
        </w:rPr>
      </w:pPr>
    </w:p>
    <w:p w:rsidR="00B24CA5" w:rsidRDefault="00B24CA5" w:rsidP="00B24CA5">
      <w:pPr>
        <w:autoSpaceDE w:val="0"/>
      </w:pPr>
      <w:r>
        <w:rPr>
          <w:b/>
          <w:bCs/>
        </w:rPr>
        <w:t xml:space="preserve">Дети: </w:t>
      </w:r>
      <w:r>
        <w:t xml:space="preserve">Принимаются с любого возраста с оплатой коммунальных услуг. </w:t>
      </w:r>
    </w:p>
    <w:p w:rsidR="00B24CA5" w:rsidRPr="00491DA0" w:rsidRDefault="00B24CA5" w:rsidP="00B24CA5">
      <w:pPr>
        <w:autoSpaceDE w:val="0"/>
        <w:rPr>
          <w:bCs/>
        </w:rPr>
      </w:pPr>
      <w:r>
        <w:t>На лечение дети принимаются с 7-ми лет при наличии санаторно-курортной карты.</w:t>
      </w:r>
    </w:p>
    <w:p w:rsidR="00B24CA5" w:rsidRPr="00A7011B" w:rsidRDefault="00B24CA5" w:rsidP="00B24CA5">
      <w:pPr>
        <w:autoSpaceDE w:val="0"/>
      </w:pPr>
      <w:r>
        <w:t xml:space="preserve">- для детей </w:t>
      </w:r>
      <w:r w:rsidRPr="00C6523A">
        <w:rPr>
          <w:b/>
          <w:color w:val="FF0000"/>
          <w:u w:val="single"/>
        </w:rPr>
        <w:t>справки обязательно:</w:t>
      </w:r>
      <w:r>
        <w:t xml:space="preserve"> - до 15 лет (вкл.) свидетельство о рождении или паспорт, справку врача-педиатра или врача - эпидемиолога об отсутствии контакта ребенка с инфекционными больными по месту жительства (3-дневной давности), выписка о прививках.</w:t>
      </w:r>
    </w:p>
    <w:p w:rsidR="00B24CA5" w:rsidRDefault="00B24CA5" w:rsidP="00B24CA5">
      <w:pPr>
        <w:autoSpaceDE w:val="0"/>
        <w:rPr>
          <w:b/>
          <w:bCs/>
        </w:rPr>
      </w:pPr>
    </w:p>
    <w:p w:rsidR="00B24CA5" w:rsidRDefault="00B24CA5" w:rsidP="00B24CA5">
      <w:pPr>
        <w:autoSpaceDE w:val="0"/>
      </w:pPr>
      <w:proofErr w:type="spellStart"/>
      <w:r>
        <w:rPr>
          <w:b/>
          <w:bCs/>
        </w:rPr>
        <w:t>Усл</w:t>
      </w:r>
      <w:proofErr w:type="spellEnd"/>
      <w:r>
        <w:rPr>
          <w:b/>
          <w:bCs/>
        </w:rPr>
        <w:t xml:space="preserve">. обозначения: </w:t>
      </w:r>
      <w:proofErr w:type="spellStart"/>
      <w:r>
        <w:rPr>
          <w:bCs/>
        </w:rPr>
        <w:t>осн</w:t>
      </w:r>
      <w:proofErr w:type="spellEnd"/>
      <w:r>
        <w:rPr>
          <w:bCs/>
        </w:rPr>
        <w:t xml:space="preserve">. место: "2" - 2-спальная, "1" - 1-сп. </w:t>
      </w:r>
      <w:proofErr w:type="spellStart"/>
      <w:r>
        <w:rPr>
          <w:bCs/>
        </w:rPr>
        <w:t>кровать</w:t>
      </w:r>
      <w:proofErr w:type="gramStart"/>
      <w:r>
        <w:rPr>
          <w:bCs/>
        </w:rPr>
        <w:t>,</w:t>
      </w:r>
      <w:r>
        <w:t>д</w:t>
      </w:r>
      <w:proofErr w:type="gramEnd"/>
      <w:r>
        <w:t>оп.место</w:t>
      </w:r>
      <w:proofErr w:type="spellEnd"/>
      <w:r>
        <w:t>: "2" – диван; расклад-</w:t>
      </w:r>
      <w:proofErr w:type="spellStart"/>
      <w:r>
        <w:t>ки</w:t>
      </w:r>
      <w:proofErr w:type="spellEnd"/>
      <w:r>
        <w:t>.</w:t>
      </w:r>
    </w:p>
    <w:p w:rsidR="00F54ECF" w:rsidRDefault="00F54ECF">
      <w:pPr>
        <w:jc w:val="center"/>
        <w:rPr>
          <w:b/>
          <w:i/>
          <w:color w:val="FF0000"/>
          <w:sz w:val="24"/>
          <w:szCs w:val="24"/>
        </w:rPr>
      </w:pPr>
    </w:p>
    <w:p w:rsidR="00F54ECF" w:rsidRDefault="00F54ECF">
      <w:pPr>
        <w:jc w:val="center"/>
        <w:rPr>
          <w:b/>
          <w:sz w:val="24"/>
          <w:szCs w:val="24"/>
        </w:rPr>
      </w:pPr>
    </w:p>
    <w:p w:rsidR="00F54ECF" w:rsidRDefault="004908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КОРПУСА И НОМЕРОВ</w:t>
      </w:r>
    </w:p>
    <w:p w:rsidR="00F54ECF" w:rsidRDefault="00F54ECF">
      <w:pPr>
        <w:jc w:val="center"/>
        <w:rPr>
          <w:b/>
          <w:i/>
          <w:color w:val="FF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21"/>
        <w:gridCol w:w="1103"/>
        <w:gridCol w:w="958"/>
      </w:tblGrid>
      <w:tr w:rsidR="00F54ECF">
        <w:trPr>
          <w:trHeight w:val="1"/>
        </w:trPr>
        <w:tc>
          <w:tcPr>
            <w:tcW w:w="1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ECF" w:rsidRDefault="0049085E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Корпус (2 этажа)</w:t>
            </w:r>
          </w:p>
        </w:tc>
      </w:tr>
      <w:tr w:rsidR="00F54ECF">
        <w:tc>
          <w:tcPr>
            <w:tcW w:w="8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2-х, 3-х местные номера в блоке: </w:t>
            </w:r>
            <w:r>
              <w:rPr>
                <w:sz w:val="24"/>
                <w:szCs w:val="24"/>
              </w:rPr>
              <w:t>душ и санузел совмещен, общий на  блок. Две полутороспальные кровати, прикроватные тумбочки, шкаф для белья, прихожая.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28шт. 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10кв.м.</w:t>
            </w:r>
          </w:p>
        </w:tc>
      </w:tr>
      <w:tr w:rsidR="00F54ECF">
        <w:tc>
          <w:tcPr>
            <w:tcW w:w="8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F54ECF"/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ECF" w:rsidRDefault="0049085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1+1+1</w:t>
            </w:r>
          </w:p>
        </w:tc>
      </w:tr>
      <w:tr w:rsidR="00F54ECF">
        <w:tc>
          <w:tcPr>
            <w:tcW w:w="8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Полулюкс 1-но комнатный: </w:t>
            </w:r>
            <w:r>
              <w:rPr>
                <w:sz w:val="24"/>
                <w:szCs w:val="24"/>
              </w:rPr>
              <w:t>ТВ, холодильник, душ с поддоном, санузел, прикроватные тумбочки, прихожая, шкаф для белья.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33шт. 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16кв.м.</w:t>
            </w:r>
          </w:p>
        </w:tc>
      </w:tr>
      <w:tr w:rsidR="00F54ECF">
        <w:tc>
          <w:tcPr>
            <w:tcW w:w="8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F54ECF"/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1+1</w:t>
            </w:r>
          </w:p>
        </w:tc>
      </w:tr>
      <w:tr w:rsidR="00F54ECF"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1-но комнатный Люкс: </w:t>
            </w:r>
            <w:r>
              <w:rPr>
                <w:sz w:val="24"/>
                <w:szCs w:val="24"/>
              </w:rPr>
              <w:t>ТВ, холодильник, микроволновая печь, электрочайник, посуда,  душ.кабина, санузел, прихожая, зеркальный шкаф,тумбочки, шкаф для посуды «Горка», диван, комод с зеркалом, пуфик.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18кв.м</w:t>
            </w:r>
          </w:p>
        </w:tc>
      </w:tr>
      <w:tr w:rsidR="00F54ECF">
        <w:tc>
          <w:tcPr>
            <w:tcW w:w="8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2-х комнатный Люкс: </w:t>
            </w:r>
            <w:r>
              <w:rPr>
                <w:sz w:val="24"/>
                <w:szCs w:val="24"/>
              </w:rPr>
              <w:t>ТВ, холодильник, микроволновая печь, электрочайник, посуда,  душ с ванной. санузел, прихожая, зеркальный шкаф,тумбочки, шкаф для посуды «Горка», диван, комод с зеркалом, пуфик.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24кв.м.</w:t>
            </w:r>
          </w:p>
        </w:tc>
      </w:tr>
      <w:tr w:rsidR="00F54ECF">
        <w:tc>
          <w:tcPr>
            <w:tcW w:w="8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F54ECF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F54ECF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ECF"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Коттедж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F54ECF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F54ECF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ECF">
        <w:tc>
          <w:tcPr>
            <w:tcW w:w="8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веранда, гостиная (мягкая мебель, TV), 2 спальни, диван, кухня (СВЧ, холод-к, посуда), душ.кабина, биде, санузел.</w:t>
            </w:r>
          </w:p>
          <w:p w:rsidR="00F54ECF" w:rsidRDefault="00F54ECF">
            <w:pPr>
              <w:rPr>
                <w:rFonts w:ascii="Segoe UI" w:eastAsia="Segoe UI" w:hAnsi="Segoe UI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50кв.м.</w:t>
            </w:r>
          </w:p>
        </w:tc>
      </w:tr>
      <w:tr w:rsidR="00F54ECF">
        <w:tc>
          <w:tcPr>
            <w:tcW w:w="8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F54ECF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1+1+2+2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F54ECF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ECF"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Летние дома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F54ECF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F54ECF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ECF">
        <w:tc>
          <w:tcPr>
            <w:tcW w:w="8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 xml:space="preserve">Летние дома на четыре 3-местные комнаты с отдельным входом с улицы: душ с поддоном, санузел, прикроватные тумбочки, шкаф.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5 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10кв.м.</w:t>
            </w:r>
          </w:p>
        </w:tc>
      </w:tr>
      <w:tr w:rsidR="00F54ECF">
        <w:tc>
          <w:tcPr>
            <w:tcW w:w="8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F54ECF"/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1+1+1</w:t>
            </w:r>
          </w:p>
        </w:tc>
      </w:tr>
    </w:tbl>
    <w:p w:rsidR="00F54ECF" w:rsidRDefault="00F54ECF">
      <w:pPr>
        <w:rPr>
          <w:sz w:val="24"/>
          <w:szCs w:val="24"/>
        </w:rPr>
      </w:pPr>
    </w:p>
    <w:p w:rsidR="00F54ECF" w:rsidRDefault="004908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ЛЕЧЕНИЕ</w:t>
      </w:r>
    </w:p>
    <w:p w:rsidR="00F54ECF" w:rsidRDefault="00F54ECF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574"/>
      </w:tblGrid>
      <w:tr w:rsidR="00F54ECF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Болезни опорно-двигательного аппарата</w:t>
            </w:r>
          </w:p>
          <w:p w:rsidR="00F54ECF" w:rsidRDefault="0049085E">
            <w:pPr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Заболевания суставов, позвоночника.</w:t>
            </w:r>
          </w:p>
        </w:tc>
      </w:tr>
      <w:tr w:rsidR="00F54ECF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Болезни органов дыхания</w:t>
            </w:r>
          </w:p>
          <w:p w:rsidR="00F54ECF" w:rsidRDefault="0049085E">
            <w:pPr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 xml:space="preserve">Хронический бронхит при компенсированном легочном сердце и легочной недостаточности не выше 2А степени; Бронхиальная астма с легким персистирующим течением без явлений легочной недостаточности выше 2А степени, сердечной недостаточности 1 стадии. </w:t>
            </w:r>
          </w:p>
        </w:tc>
      </w:tr>
      <w:tr w:rsidR="00F54ECF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4ECF" w:rsidRDefault="0049085E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Болезни нервной системы:</w:t>
            </w:r>
            <w:r>
              <w:rPr>
                <w:sz w:val="24"/>
                <w:szCs w:val="24"/>
              </w:rPr>
              <w:t xml:space="preserve">   Болезни периферической нервной системы, болезни нервов верхних и нижних конечностей, полиневриты, полинейропатии, болезни межпозвонковых дисков;  Цереброваскулярные болезни (мигрень, дисциркуляторная энцефалопатия) - при возможности самообслуживания, самостоятельного передвижения и без снижения интеллекта; Неврозы и другие болезни нервной системы (неврастения, вегетососудистая дистония).</w:t>
            </w:r>
          </w:p>
        </w:tc>
      </w:tr>
      <w:tr w:rsidR="00F54ECF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ECF" w:rsidRDefault="004908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  <w:p w:rsidR="00F54ECF" w:rsidRDefault="0049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Аутоиммунный тиреоидит с эутиреозом и гипотиреозом в стадии ремиссии </w:t>
            </w:r>
            <w:r>
              <w:rPr>
                <w:sz w:val="24"/>
                <w:szCs w:val="24"/>
              </w:rPr>
              <w:br/>
              <w:t xml:space="preserve">Инсулинозависимый и инсулинонезависимый сахарный диабет легкой и средней степени тяжести </w:t>
            </w:r>
            <w:r>
              <w:rPr>
                <w:sz w:val="24"/>
                <w:szCs w:val="24"/>
              </w:rPr>
              <w:lastRenderedPageBreak/>
              <w:t xml:space="preserve">при стабильном течении болезни </w:t>
            </w:r>
          </w:p>
          <w:p w:rsidR="00F54ECF" w:rsidRDefault="0049085E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 xml:space="preserve">Ожирение первичное, экзогенно-конституционное 1-3 степени, без декомпенсации кровообращения </w:t>
            </w:r>
          </w:p>
        </w:tc>
      </w:tr>
    </w:tbl>
    <w:p w:rsidR="00F54ECF" w:rsidRDefault="00F54ECF">
      <w:pPr>
        <w:rPr>
          <w:sz w:val="24"/>
          <w:szCs w:val="24"/>
        </w:rPr>
      </w:pPr>
    </w:p>
    <w:p w:rsidR="00F54ECF" w:rsidRDefault="0049085E">
      <w:pPr>
        <w:rPr>
          <w:sz w:val="24"/>
          <w:szCs w:val="24"/>
        </w:rPr>
      </w:pPr>
      <w:r>
        <w:rPr>
          <w:b/>
          <w:sz w:val="24"/>
          <w:szCs w:val="24"/>
        </w:rPr>
        <w:t>Медицинские противопоказания:</w:t>
      </w:r>
      <w:r>
        <w:rPr>
          <w:sz w:val="24"/>
          <w:szCs w:val="24"/>
        </w:rPr>
        <w:t xml:space="preserve"> Общие для санаториев.</w:t>
      </w:r>
    </w:p>
    <w:p w:rsidR="00F54ECF" w:rsidRDefault="0049085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 также:</w:t>
      </w:r>
    </w:p>
    <w:p w:rsidR="00F54ECF" w:rsidRDefault="0049085E">
      <w:pPr>
        <w:numPr>
          <w:ilvl w:val="0"/>
          <w:numId w:val="1"/>
        </w:numPr>
        <w:tabs>
          <w:tab w:val="left" w:pos="720"/>
        </w:tabs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Острая стадия болезни.</w:t>
      </w:r>
    </w:p>
    <w:p w:rsidR="00F54ECF" w:rsidRDefault="0049085E">
      <w:pPr>
        <w:numPr>
          <w:ilvl w:val="0"/>
          <w:numId w:val="1"/>
        </w:numPr>
        <w:tabs>
          <w:tab w:val="left" w:pos="720"/>
        </w:tabs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Наличие опухолевидных образований.</w:t>
      </w:r>
    </w:p>
    <w:p w:rsidR="00F54ECF" w:rsidRDefault="0049085E">
      <w:pPr>
        <w:numPr>
          <w:ilvl w:val="0"/>
          <w:numId w:val="1"/>
        </w:numPr>
        <w:tabs>
          <w:tab w:val="left" w:pos="720"/>
        </w:tabs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Туберкулез кишечника.</w:t>
      </w:r>
    </w:p>
    <w:p w:rsidR="00F54ECF" w:rsidRDefault="0049085E">
      <w:pPr>
        <w:numPr>
          <w:ilvl w:val="0"/>
          <w:numId w:val="1"/>
        </w:numPr>
        <w:tabs>
          <w:tab w:val="left" w:pos="720"/>
        </w:tabs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Цирроз печени.</w:t>
      </w:r>
    </w:p>
    <w:p w:rsidR="00F54ECF" w:rsidRDefault="0049085E">
      <w:pPr>
        <w:numPr>
          <w:ilvl w:val="0"/>
          <w:numId w:val="1"/>
        </w:numPr>
        <w:tabs>
          <w:tab w:val="left" w:pos="720"/>
        </w:tabs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Паразитарные заболевания.</w:t>
      </w:r>
    </w:p>
    <w:p w:rsidR="00F54ECF" w:rsidRDefault="0049085E">
      <w:pPr>
        <w:numPr>
          <w:ilvl w:val="0"/>
          <w:numId w:val="1"/>
        </w:numPr>
        <w:tabs>
          <w:tab w:val="left" w:pos="720"/>
        </w:tabs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Язвенный, эрозивный колит.</w:t>
      </w:r>
    </w:p>
    <w:p w:rsidR="00F54ECF" w:rsidRDefault="00F54ECF">
      <w:pPr>
        <w:jc w:val="center"/>
        <w:rPr>
          <w:b/>
          <w:i/>
          <w:sz w:val="24"/>
          <w:szCs w:val="24"/>
        </w:rPr>
      </w:pPr>
    </w:p>
    <w:sectPr w:rsidR="00F54ECF" w:rsidSect="0049085E">
      <w:pgSz w:w="11906" w:h="16838"/>
      <w:pgMar w:top="720" w:right="720" w:bottom="720" w:left="72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54C46D62"/>
    <w:lvl w:ilvl="0" w:tplc="E556BEC0">
      <w:numFmt w:val="none"/>
      <w:lvlText w:val=""/>
      <w:lvlJc w:val="left"/>
      <w:pPr>
        <w:tabs>
          <w:tab w:val="num" w:pos="360"/>
        </w:tabs>
      </w:pPr>
    </w:lvl>
    <w:lvl w:ilvl="1" w:tplc="55C25186">
      <w:numFmt w:val="none"/>
      <w:lvlText w:val=""/>
      <w:lvlJc w:val="left"/>
      <w:pPr>
        <w:tabs>
          <w:tab w:val="num" w:pos="360"/>
        </w:tabs>
      </w:pPr>
    </w:lvl>
    <w:lvl w:ilvl="2" w:tplc="E00494B6">
      <w:numFmt w:val="none"/>
      <w:lvlText w:val=""/>
      <w:lvlJc w:val="left"/>
      <w:pPr>
        <w:tabs>
          <w:tab w:val="num" w:pos="360"/>
        </w:tabs>
      </w:pPr>
    </w:lvl>
    <w:lvl w:ilvl="3" w:tplc="9D262760">
      <w:numFmt w:val="none"/>
      <w:lvlText w:val=""/>
      <w:lvlJc w:val="left"/>
      <w:pPr>
        <w:tabs>
          <w:tab w:val="num" w:pos="360"/>
        </w:tabs>
      </w:pPr>
    </w:lvl>
    <w:lvl w:ilvl="4" w:tplc="D1429122">
      <w:numFmt w:val="none"/>
      <w:lvlText w:val=""/>
      <w:lvlJc w:val="left"/>
      <w:pPr>
        <w:tabs>
          <w:tab w:val="num" w:pos="360"/>
        </w:tabs>
      </w:pPr>
    </w:lvl>
    <w:lvl w:ilvl="5" w:tplc="7386494A">
      <w:numFmt w:val="none"/>
      <w:lvlText w:val=""/>
      <w:lvlJc w:val="left"/>
      <w:pPr>
        <w:tabs>
          <w:tab w:val="num" w:pos="360"/>
        </w:tabs>
      </w:pPr>
    </w:lvl>
    <w:lvl w:ilvl="6" w:tplc="FB929AF4">
      <w:numFmt w:val="none"/>
      <w:lvlText w:val=""/>
      <w:lvlJc w:val="left"/>
      <w:pPr>
        <w:tabs>
          <w:tab w:val="num" w:pos="360"/>
        </w:tabs>
      </w:pPr>
    </w:lvl>
    <w:lvl w:ilvl="7" w:tplc="0410540E">
      <w:numFmt w:val="none"/>
      <w:lvlText w:val=""/>
      <w:lvlJc w:val="left"/>
      <w:pPr>
        <w:tabs>
          <w:tab w:val="num" w:pos="360"/>
        </w:tabs>
      </w:pPr>
    </w:lvl>
    <w:lvl w:ilvl="8" w:tplc="33C8D7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15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2"/>
  </w:compat>
  <w:rsids>
    <w:rsidRoot w:val="00F54ECF"/>
    <w:rsid w:val="001A20F4"/>
    <w:rsid w:val="004825FE"/>
    <w:rsid w:val="0049085E"/>
    <w:rsid w:val="004D696D"/>
    <w:rsid w:val="00707D98"/>
    <w:rsid w:val="00760965"/>
    <w:rsid w:val="00A536D4"/>
    <w:rsid w:val="00A93661"/>
    <w:rsid w:val="00B24CA5"/>
    <w:rsid w:val="00E0395E"/>
    <w:rsid w:val="00F106F4"/>
    <w:rsid w:val="00F54EC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ECF"/>
  </w:style>
  <w:style w:type="paragraph" w:styleId="1">
    <w:name w:val="heading 1"/>
    <w:uiPriority w:val="7"/>
    <w:qFormat/>
    <w:rsid w:val="00F54ECF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F54ECF"/>
    <w:pPr>
      <w:outlineLvl w:val="1"/>
    </w:pPr>
  </w:style>
  <w:style w:type="paragraph" w:styleId="3">
    <w:name w:val="heading 3"/>
    <w:uiPriority w:val="9"/>
    <w:qFormat/>
    <w:rsid w:val="00F54ECF"/>
    <w:pPr>
      <w:ind w:left="1000" w:hanging="400"/>
      <w:outlineLvl w:val="2"/>
    </w:pPr>
  </w:style>
  <w:style w:type="paragraph" w:styleId="4">
    <w:name w:val="heading 4"/>
    <w:uiPriority w:val="10"/>
    <w:qFormat/>
    <w:rsid w:val="00F54ECF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F54ECF"/>
    <w:pPr>
      <w:ind w:left="1400" w:hanging="400"/>
      <w:outlineLvl w:val="4"/>
    </w:pPr>
  </w:style>
  <w:style w:type="paragraph" w:styleId="6">
    <w:name w:val="heading 6"/>
    <w:uiPriority w:val="12"/>
    <w:qFormat/>
    <w:rsid w:val="00F54ECF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F54ECF"/>
    <w:pPr>
      <w:ind w:left="1800" w:hanging="400"/>
      <w:outlineLvl w:val="6"/>
    </w:pPr>
  </w:style>
  <w:style w:type="paragraph" w:styleId="8">
    <w:name w:val="heading 8"/>
    <w:uiPriority w:val="14"/>
    <w:qFormat/>
    <w:rsid w:val="00F54ECF"/>
    <w:pPr>
      <w:ind w:left="2000" w:hanging="400"/>
      <w:outlineLvl w:val="7"/>
    </w:pPr>
  </w:style>
  <w:style w:type="paragraph" w:styleId="9">
    <w:name w:val="heading 9"/>
    <w:uiPriority w:val="15"/>
    <w:qFormat/>
    <w:rsid w:val="00F54ECF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F54ECF"/>
  </w:style>
  <w:style w:type="paragraph" w:styleId="a4">
    <w:name w:val="Title"/>
    <w:uiPriority w:val="6"/>
    <w:qFormat/>
    <w:rsid w:val="00F54ECF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F54ECF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F54ECF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F54ECF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F54ECF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F54ECF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F54ECF"/>
    <w:pPr>
      <w:ind w:left="864" w:right="864"/>
      <w:jc w:val="center"/>
    </w:pPr>
    <w:rPr>
      <w:i/>
      <w:color w:val="404040"/>
    </w:rPr>
  </w:style>
  <w:style w:type="paragraph" w:styleId="aa">
    <w:name w:val="Intense Quote"/>
    <w:uiPriority w:val="22"/>
    <w:qFormat/>
    <w:rsid w:val="00F54ECF"/>
    <w:pPr>
      <w:ind w:left="950" w:right="950"/>
      <w:jc w:val="center"/>
    </w:pPr>
    <w:rPr>
      <w:i/>
      <w:color w:val="5B9BD5"/>
    </w:rPr>
  </w:style>
  <w:style w:type="character" w:styleId="ab">
    <w:name w:val="Subtle Reference"/>
    <w:uiPriority w:val="23"/>
    <w:qFormat/>
    <w:rsid w:val="00F54ECF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F54ECF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F54ECF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F54ECF"/>
    <w:pPr>
      <w:ind w:left="850"/>
    </w:pPr>
  </w:style>
  <w:style w:type="paragraph" w:styleId="af">
    <w:name w:val="TOC Heading"/>
    <w:uiPriority w:val="27"/>
    <w:unhideWhenUsed/>
    <w:qFormat/>
    <w:rsid w:val="00F54EC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F54ECF"/>
  </w:style>
  <w:style w:type="paragraph" w:styleId="21">
    <w:name w:val="toc 2"/>
    <w:uiPriority w:val="29"/>
    <w:unhideWhenUsed/>
    <w:qFormat/>
    <w:rsid w:val="00F54ECF"/>
    <w:pPr>
      <w:ind w:left="425"/>
    </w:pPr>
  </w:style>
  <w:style w:type="paragraph" w:styleId="30">
    <w:name w:val="toc 3"/>
    <w:uiPriority w:val="30"/>
    <w:unhideWhenUsed/>
    <w:qFormat/>
    <w:rsid w:val="00F54ECF"/>
    <w:pPr>
      <w:ind w:left="850"/>
    </w:pPr>
  </w:style>
  <w:style w:type="paragraph" w:styleId="40">
    <w:name w:val="toc 4"/>
    <w:uiPriority w:val="31"/>
    <w:unhideWhenUsed/>
    <w:qFormat/>
    <w:rsid w:val="00F54ECF"/>
    <w:pPr>
      <w:ind w:left="1275"/>
    </w:pPr>
  </w:style>
  <w:style w:type="paragraph" w:styleId="50">
    <w:name w:val="toc 5"/>
    <w:uiPriority w:val="32"/>
    <w:unhideWhenUsed/>
    <w:qFormat/>
    <w:rsid w:val="00F54ECF"/>
    <w:pPr>
      <w:ind w:left="1700"/>
    </w:pPr>
  </w:style>
  <w:style w:type="paragraph" w:styleId="60">
    <w:name w:val="toc 6"/>
    <w:uiPriority w:val="33"/>
    <w:unhideWhenUsed/>
    <w:qFormat/>
    <w:rsid w:val="00F54ECF"/>
    <w:pPr>
      <w:ind w:left="2125"/>
    </w:pPr>
  </w:style>
  <w:style w:type="paragraph" w:styleId="70">
    <w:name w:val="toc 7"/>
    <w:uiPriority w:val="34"/>
    <w:unhideWhenUsed/>
    <w:qFormat/>
    <w:rsid w:val="00F54ECF"/>
    <w:pPr>
      <w:ind w:left="2550"/>
    </w:pPr>
  </w:style>
  <w:style w:type="paragraph" w:styleId="80">
    <w:name w:val="toc 8"/>
    <w:uiPriority w:val="35"/>
    <w:unhideWhenUsed/>
    <w:qFormat/>
    <w:rsid w:val="00F54ECF"/>
    <w:pPr>
      <w:ind w:left="2975"/>
    </w:pPr>
  </w:style>
  <w:style w:type="paragraph" w:styleId="90">
    <w:name w:val="toc 9"/>
    <w:uiPriority w:val="36"/>
    <w:unhideWhenUsed/>
    <w:qFormat/>
    <w:rsid w:val="00F54ECF"/>
    <w:pPr>
      <w:ind w:left="3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mirkazan.ru/sanatorii/marij-el/kichi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1370</Words>
  <Characters>7812</Characters>
  <Application>Microsoft Office Word</Application>
  <DocSecurity>0</DocSecurity>
  <Lines>65</Lines>
  <Paragraphs>18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2018-08-23T11:29:00Z</dcterms:created>
  <dcterms:modified xsi:type="dcterms:W3CDTF">2022-02-02T12:12:00Z</dcterms:modified>
</cp:coreProperties>
</file>